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/>
        <w:jc w:val="center"/>
        <w:outlineLvl w:val="1"/>
        <w:rPr>
          <w:rFonts w:ascii="Times New Roman" w:hAnsi="Times New Roman" w:eastAsia="微软雅黑 Light" w:cs="宋体"/>
          <w:b/>
          <w:bCs/>
          <w:color w:val="0E367A"/>
          <w:kern w:val="36"/>
          <w:sz w:val="32"/>
          <w:szCs w:val="32"/>
        </w:rPr>
      </w:pPr>
      <w:bookmarkStart w:id="0" w:name="_GoBack"/>
      <w:r>
        <w:rPr>
          <w:rFonts w:ascii="Times New Roman" w:hAnsi="Times New Roman" w:eastAsia="微软雅黑 Light" w:cs="宋体"/>
          <w:b/>
          <w:bCs/>
          <w:color w:val="0E367A"/>
          <w:kern w:val="36"/>
          <w:sz w:val="32"/>
          <w:szCs w:val="32"/>
        </w:rPr>
        <w:t xml:space="preserve">Southern Blot </w:t>
      </w:r>
      <w:r>
        <w:rPr>
          <w:rFonts w:hint="eastAsia" w:ascii="Times New Roman" w:hAnsi="Times New Roman" w:eastAsia="微软雅黑 Light" w:cs="宋体"/>
          <w:b/>
          <w:bCs/>
          <w:color w:val="0E367A"/>
          <w:kern w:val="36"/>
          <w:sz w:val="32"/>
          <w:szCs w:val="32"/>
        </w:rPr>
        <w:t>DNA印迹杂交</w:t>
      </w:r>
      <w:r>
        <w:rPr>
          <w:rFonts w:hint="eastAsia" w:ascii="Times New Roman" w:hAnsi="Times New Roman" w:eastAsia="微软雅黑 Light" w:cs="宋体"/>
          <w:b/>
          <w:bCs/>
          <w:color w:val="0E367A"/>
          <w:kern w:val="36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微软雅黑 Light" w:cs="宋体"/>
          <w:b/>
          <w:bCs/>
          <w:color w:val="0E367A"/>
          <w:kern w:val="36"/>
          <w:sz w:val="32"/>
          <w:szCs w:val="32"/>
        </w:rPr>
        <w:t>实验</w:t>
      </w:r>
      <w:r>
        <w:rPr>
          <w:rFonts w:hint="eastAsia" w:ascii="Times New Roman" w:hAnsi="Times New Roman" w:eastAsia="微软雅黑 Light" w:cs="宋体"/>
          <w:b/>
          <w:bCs/>
          <w:color w:val="0E367A"/>
          <w:kern w:val="36"/>
          <w:sz w:val="32"/>
          <w:szCs w:val="32"/>
          <w:lang w:val="en-US" w:eastAsia="zh-CN"/>
        </w:rPr>
        <w:t>全</w:t>
      </w:r>
      <w:r>
        <w:rPr>
          <w:rFonts w:ascii="Times New Roman" w:hAnsi="Times New Roman" w:eastAsia="微软雅黑 Light" w:cs="宋体"/>
          <w:b/>
          <w:bCs/>
          <w:color w:val="0E367A"/>
          <w:kern w:val="36"/>
          <w:sz w:val="32"/>
          <w:szCs w:val="32"/>
        </w:rPr>
        <w:t>流程</w:t>
      </w:r>
    </w:p>
    <w:bookmarkEnd w:id="0"/>
    <w:p>
      <w:pPr>
        <w:widowControl/>
        <w:spacing w:before="150" w:after="150"/>
        <w:jc w:val="center"/>
        <w:outlineLvl w:val="1"/>
        <w:rPr>
          <w:rFonts w:ascii="Times New Roman" w:hAnsi="Times New Roman" w:eastAsia="微软雅黑 Light" w:cs="宋体"/>
          <w:b/>
          <w:bCs/>
          <w:color w:val="0E367A"/>
          <w:kern w:val="36"/>
          <w:sz w:val="32"/>
          <w:szCs w:val="32"/>
        </w:rPr>
      </w:pP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Style w:val="11"/>
        </w:rPr>
        <w:t>一、DNA 的提取</w:t>
      </w:r>
      <w:r>
        <w:rPr>
          <w:rStyle w:val="11"/>
        </w:rPr>
        <w:br w:type="textWrapping"/>
      </w:r>
      <w:r>
        <w:rPr>
          <w:rFonts w:ascii="Arial" w:hAnsi="Arial" w:eastAsia="宋体" w:cs="Arial"/>
          <w:kern w:val="0"/>
          <w:szCs w:val="21"/>
        </w:rPr>
        <w:t>人和哺乳动物细胞基因组DNA的分离通常是在有</w:t>
      </w:r>
      <w:r>
        <w:fldChar w:fldCharType="begin"/>
      </w:r>
      <w:r>
        <w:instrText xml:space="preserve"> HYPERLINK "http://www.ebioe.com/yp/product-list-700.html" \t "_blank" </w:instrText>
      </w:r>
      <w:r>
        <w:fldChar w:fldCharType="separate"/>
      </w:r>
      <w:r>
        <w:rPr>
          <w:rFonts w:ascii="Arial" w:hAnsi="Arial" w:eastAsia="宋体" w:cs="Arial"/>
          <w:b/>
          <w:bCs/>
          <w:color w:val="1F3A87"/>
          <w:kern w:val="0"/>
        </w:rPr>
        <w:t>EDTA</w:t>
      </w:r>
      <w:r>
        <w:rPr>
          <w:rFonts w:ascii="Arial" w:hAnsi="Arial" w:eastAsia="宋体" w:cs="Arial"/>
          <w:b/>
          <w:bCs/>
          <w:color w:val="1F3A87"/>
          <w:kern w:val="0"/>
        </w:rPr>
        <w:fldChar w:fldCharType="end"/>
      </w:r>
      <w:r>
        <w:rPr>
          <w:rFonts w:ascii="Arial" w:hAnsi="Arial" w:eastAsia="宋体" w:cs="Arial"/>
          <w:b/>
          <w:bCs/>
          <w:kern w:val="0"/>
        </w:rPr>
        <w:t>、Sarkosye</w:t>
      </w:r>
      <w:r>
        <w:rPr>
          <w:rFonts w:ascii="Arial" w:hAnsi="Arial" w:eastAsia="宋体" w:cs="Arial"/>
          <w:kern w:val="0"/>
          <w:szCs w:val="21"/>
        </w:rPr>
        <w:t>等一类</w:t>
      </w:r>
      <w:r>
        <w:rPr>
          <w:rFonts w:ascii="Arial" w:hAnsi="Arial" w:eastAsia="宋体" w:cs="Arial"/>
          <w:b/>
          <w:bCs/>
          <w:kern w:val="0"/>
        </w:rPr>
        <w:t>去污剂</w:t>
      </w:r>
      <w:r>
        <w:rPr>
          <w:rFonts w:ascii="Arial" w:hAnsi="Arial" w:eastAsia="宋体" w:cs="Arial"/>
          <w:kern w:val="0"/>
          <w:szCs w:val="21"/>
        </w:rPr>
        <w:t>存在下，用</w:t>
      </w:r>
      <w:r>
        <w:fldChar w:fldCharType="begin"/>
      </w:r>
      <w:r>
        <w:instrText xml:space="preserve"> HYPERLINK "http://www.ebioe.com/yp/product-list-470.html" \t "_blank" </w:instrText>
      </w:r>
      <w:r>
        <w:fldChar w:fldCharType="separate"/>
      </w:r>
      <w:r>
        <w:rPr>
          <w:rFonts w:ascii="Arial" w:hAnsi="Arial" w:eastAsia="宋体" w:cs="Arial"/>
          <w:b/>
          <w:bCs/>
          <w:color w:val="1F3A87"/>
          <w:kern w:val="0"/>
        </w:rPr>
        <w:t>蛋白酶</w:t>
      </w:r>
      <w:r>
        <w:rPr>
          <w:rFonts w:ascii="Arial" w:hAnsi="Arial" w:eastAsia="宋体" w:cs="Arial"/>
          <w:b/>
          <w:bCs/>
          <w:color w:val="1F3A87"/>
          <w:kern w:val="0"/>
        </w:rPr>
        <w:fldChar w:fldCharType="end"/>
      </w:r>
      <w:r>
        <w:rPr>
          <w:rFonts w:ascii="Arial" w:hAnsi="Arial" w:eastAsia="宋体" w:cs="Arial"/>
          <w:b/>
          <w:bCs/>
          <w:kern w:val="0"/>
        </w:rPr>
        <w:t>K</w:t>
      </w:r>
      <w:r>
        <w:rPr>
          <w:rFonts w:ascii="Arial" w:hAnsi="Arial" w:eastAsia="宋体" w:cs="Arial"/>
          <w:kern w:val="0"/>
          <w:szCs w:val="21"/>
        </w:rPr>
        <w:t>消化细胞，随后用</w:t>
      </w:r>
      <w:r>
        <w:rPr>
          <w:rFonts w:ascii="Arial" w:hAnsi="Arial" w:eastAsia="宋体" w:cs="Arial"/>
          <w:b/>
          <w:bCs/>
          <w:kern w:val="0"/>
        </w:rPr>
        <w:t>酚、氯仿</w:t>
      </w:r>
      <w:r>
        <w:rPr>
          <w:rFonts w:ascii="Arial" w:hAnsi="Arial" w:eastAsia="宋体" w:cs="Arial"/>
          <w:kern w:val="0"/>
          <w:szCs w:val="21"/>
        </w:rPr>
        <w:t>抽提，经</w:t>
      </w:r>
      <w:r>
        <w:rPr>
          <w:rFonts w:ascii="Arial" w:hAnsi="Arial" w:eastAsia="宋体" w:cs="Arial"/>
          <w:b/>
          <w:bCs/>
          <w:kern w:val="0"/>
        </w:rPr>
        <w:t>RNase 处理和纯化</w:t>
      </w:r>
      <w:r>
        <w:rPr>
          <w:rFonts w:ascii="Arial" w:hAnsi="Arial" w:eastAsia="宋体" w:cs="Arial"/>
          <w:kern w:val="0"/>
          <w:szCs w:val="21"/>
        </w:rPr>
        <w:t>来提取DNA。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(1)取单层细胞，经无钙、镁PBS洗一次，用0.25%胰</w:t>
      </w:r>
      <w:r>
        <w:fldChar w:fldCharType="begin"/>
      </w:r>
      <w:r>
        <w:instrText xml:space="preserve"> HYPERLINK "http://www.ebioe.com/yp/product-list-470.html"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蛋白酶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消化，细胞悬液经PBS洗2次,弃上清，取细胞沉淀。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(2)加入2ml细胞裂解液(10mM </w:t>
      </w:r>
      <w:r>
        <w:fldChar w:fldCharType="begin"/>
      </w:r>
      <w:r>
        <w:instrText xml:space="preserve"> HYPERLINK "http://www.ebioe.com/yp/product-list-702.html"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Tris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 xml:space="preserve"> HCL，pH8.0，0.1mol/L </w:t>
      </w:r>
      <w:r>
        <w:fldChar w:fldCharType="begin"/>
      </w:r>
      <w:r>
        <w:instrText xml:space="preserve"> HYPERLINK "http://www.ebioe.com/yp/product-list-700.html"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EDTA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，10mmol/L NaCL，1%</w:t>
      </w:r>
      <w:r>
        <w:fldChar w:fldCharType="begin"/>
      </w:r>
      <w:r>
        <w:instrText xml:space="preserve"> HYPERLINK "http://www.ebioe.com/yp/product-list-703.html"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SDS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)充分混匀，加入蛋白酶K 至终浓度为0.5～1g/L、Sarkosye终浓度为0.5%，混匀</w:t>
      </w:r>
      <w:r>
        <w:rPr>
          <w:rFonts w:ascii="Arial" w:hAnsi="Arial" w:eastAsia="宋体" w:cs="Arial"/>
          <w:b/>
          <w:bCs/>
          <w:kern w:val="0"/>
        </w:rPr>
        <w:t>裂解</w:t>
      </w:r>
      <w:r>
        <w:rPr>
          <w:rFonts w:ascii="Arial" w:hAnsi="Arial" w:eastAsia="宋体" w:cs="Arial"/>
          <w:kern w:val="0"/>
          <w:szCs w:val="21"/>
        </w:rPr>
        <w:t>蛋白呈糊状。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(3)50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fldChar w:fldCharType="begin"/>
      </w:r>
      <w:r>
        <w:instrText xml:space="preserve"> HYPERLINK "http://www.ebioe.com/yp/product-list-56.html"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水浴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2h，转入37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fldChar w:fldCharType="begin"/>
      </w:r>
      <w:r>
        <w:instrText xml:space="preserve"> HYPERLINK "http://www.ebioe.com/yp/product-list-56.html"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水浴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过夜，次日加入等体积饱和酚，轻轻颠倒混匀，以</w:t>
      </w:r>
      <w:r>
        <w:rPr>
          <w:rFonts w:ascii="Arial" w:hAnsi="Arial" w:eastAsia="宋体" w:cs="Arial"/>
          <w:b/>
          <w:bCs/>
          <w:kern w:val="0"/>
        </w:rPr>
        <w:t>防止DNA断裂</w:t>
      </w:r>
      <w:r>
        <w:rPr>
          <w:rFonts w:ascii="Arial" w:hAnsi="Arial" w:eastAsia="宋体" w:cs="Arial"/>
          <w:kern w:val="0"/>
          <w:szCs w:val="21"/>
        </w:rPr>
        <w:t xml:space="preserve">，约3min。 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 xml:space="preserve">12000r/min 离心15分钟（室温）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(4)取水相，再加入等体积酚/氯仿(1:1),同样颠倒混匀，</w:t>
      </w:r>
      <w:r>
        <w:rPr>
          <w:rFonts w:ascii="Arial" w:hAnsi="Arial" w:eastAsia="宋体" w:cs="Arial"/>
          <w:b/>
          <w:bCs/>
          <w:kern w:val="0"/>
        </w:rPr>
        <w:t>去除蛋白质</w:t>
      </w:r>
      <w:r>
        <w:rPr>
          <w:rFonts w:ascii="Arial" w:hAnsi="Arial" w:eastAsia="宋体" w:cs="Arial"/>
          <w:b/>
          <w:bCs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12000 r/min 离心15分钟（室温）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(5)再重复步骤(4)，再用等体积酚/氯仿(1:1)抽提一次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(6)取水相，再加入等体积氯仿，去除酚及蛋白质，颠倒混匀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12000 r/min 离心15分钟（室温）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(7)取水相，加入2倍体积的预冷无水乙醇，</w:t>
      </w:r>
      <w:r>
        <w:rPr>
          <w:rFonts w:ascii="Arial" w:hAnsi="Arial" w:eastAsia="宋体" w:cs="Arial"/>
          <w:b/>
          <w:bCs/>
          <w:kern w:val="0"/>
        </w:rPr>
        <w:t>沉淀DNA</w:t>
      </w:r>
      <w:r>
        <w:rPr>
          <w:rFonts w:ascii="Arial" w:hAnsi="Arial" w:eastAsia="宋体" w:cs="Arial"/>
          <w:kern w:val="0"/>
          <w:szCs w:val="21"/>
        </w:rPr>
        <w:t>，混匀-20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放置1小时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12000 r/min 离心15分钟（室温）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(8)用70%乙醇洗涤一次，按上法离心将沉淀真空干燥10分钟。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(9)加入RNase A至终浓度100mg/L，37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水浴消化1小时，</w:t>
      </w:r>
      <w:r>
        <w:rPr>
          <w:rFonts w:ascii="Arial" w:hAnsi="Arial" w:eastAsia="宋体" w:cs="Arial"/>
          <w:b/>
          <w:bCs/>
          <w:kern w:val="0"/>
        </w:rPr>
        <w:t>消化污染的RNA</w:t>
      </w:r>
      <w:r>
        <w:rPr>
          <w:rFonts w:ascii="Arial" w:hAnsi="Arial" w:eastAsia="宋体" w:cs="Arial"/>
          <w:kern w:val="0"/>
          <w:szCs w:val="21"/>
        </w:rPr>
        <w:t>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(10)加入蛋白酶K 至终浓度0.4g/L、Sarkosye至终浓度0.5%，混匀，50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水浴2小时，加入NaAC至终浓度10mmol/L。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(11)用等体积饱和酚各抽提一次，步骤同前。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(12)吸上清，加入氯仿/异戊醇(24:1)，按上法再抽一次。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(13)取水相，加入2倍体积预冷无水乙醇，-20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 xml:space="preserve"> 1小时。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(14)取沉淀用70%乙醇洗一次，真空干燥10分钟后溶于少量TE中，4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贮存。</w:t>
      </w:r>
    </w:p>
    <w:p>
      <w:pPr>
        <w:widowControl/>
        <w:wordWrap w:val="0"/>
        <w:spacing w:before="150" w:line="432" w:lineRule="auto"/>
        <w:jc w:val="left"/>
        <w:rPr>
          <w:rStyle w:val="11"/>
          <w:b/>
        </w:rPr>
      </w:pPr>
      <w:r>
        <w:rPr>
          <w:rFonts w:ascii="Arial" w:hAnsi="Arial" w:eastAsia="宋体" w:cs="Arial"/>
          <w:kern w:val="0"/>
          <w:szCs w:val="21"/>
        </w:rPr>
        <w:t>Southern对DNA的质量要求比较高，一般来说，</w:t>
      </w:r>
      <w:r>
        <w:rPr>
          <w:rFonts w:ascii="Arial" w:hAnsi="Arial" w:eastAsia="宋体" w:cs="Arial"/>
          <w:b/>
          <w:bCs/>
          <w:kern w:val="0"/>
        </w:rPr>
        <w:t>高质量DNA</w:t>
      </w:r>
      <w:r>
        <w:rPr>
          <w:rFonts w:ascii="Arial" w:hAnsi="Arial" w:eastAsia="宋体" w:cs="Arial"/>
          <w:kern w:val="0"/>
          <w:szCs w:val="21"/>
        </w:rPr>
        <w:t xml:space="preserve"> 样品需具备以下几点：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①</w:t>
      </w:r>
      <w:r>
        <w:rPr>
          <w:rFonts w:ascii="Arial" w:hAnsi="Arial" w:eastAsia="宋体" w:cs="Arial"/>
          <w:kern w:val="0"/>
          <w:szCs w:val="21"/>
        </w:rPr>
        <w:t xml:space="preserve"> DNA 完整性好；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②</w:t>
      </w:r>
      <w:r>
        <w:rPr>
          <w:rFonts w:ascii="Arial" w:hAnsi="Arial" w:eastAsia="宋体" w:cs="Arial"/>
          <w:kern w:val="0"/>
          <w:szCs w:val="21"/>
        </w:rPr>
        <w:t xml:space="preserve"> DNA 纯度高；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③</w:t>
      </w:r>
      <w:r>
        <w:rPr>
          <w:rFonts w:ascii="Arial" w:hAnsi="Arial" w:eastAsia="宋体" w:cs="Arial"/>
          <w:kern w:val="0"/>
          <w:szCs w:val="21"/>
        </w:rPr>
        <w:t xml:space="preserve"> 勿用TE 溶解DNA；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④</w:t>
      </w:r>
      <w:r>
        <w:rPr>
          <w:rFonts w:ascii="Arial" w:hAnsi="Arial" w:eastAsia="宋体" w:cs="Arial"/>
          <w:kern w:val="0"/>
          <w:szCs w:val="21"/>
        </w:rPr>
        <w:t xml:space="preserve"> DNA 浓度不低于</w:t>
      </w:r>
      <w:r>
        <w:rPr>
          <w:rFonts w:ascii="Arial" w:hAnsi="Arial" w:eastAsia="宋体" w:cs="Arial"/>
          <w:b/>
          <w:bCs/>
          <w:kern w:val="0"/>
        </w:rPr>
        <w:t>0.7ug/ul</w:t>
      </w:r>
      <w:r>
        <w:rPr>
          <w:rFonts w:ascii="Arial" w:hAnsi="Arial" w:eastAsia="宋体" w:cs="Arial"/>
          <w:kern w:val="0"/>
          <w:szCs w:val="21"/>
        </w:rPr>
        <w:t>，杂交需模板DNA 约20ug/泳道/次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Style w:val="11"/>
          <w:b/>
        </w:rPr>
        <w:t>二、引物设计</w:t>
      </w:r>
      <w:r>
        <w:rPr>
          <w:rStyle w:val="11"/>
          <w:b/>
        </w:rPr>
        <w:br w:type="textWrapping"/>
      </w:r>
      <w:r>
        <w:rPr>
          <w:rStyle w:val="11"/>
          <w:b/>
        </w:rPr>
        <w:t xml:space="preserve">三、DNA 检测 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1、DNA浓度的测定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DNA浓度用紫外</w:t>
      </w:r>
      <w:r>
        <w:fldChar w:fldCharType="begin"/>
      </w:r>
      <w:r>
        <w:instrText xml:space="preserve"> HYPERLINK "http://www.ebioe.com/yp/product-list-230.html"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分光光度计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测定，核酸的光吸收值位于波长260nm处，蛋白质则位于280nm，分别测定后，其OD260/OD280的比值应大于 1.8.低于此值，说明DNA中仍残留较多的蛋白质，此时可用酚、氯仿继续抽提纯化。若比值大于1.9表明DNA链破坏，断裂严重，已成为小分子，因此操作应轻柔。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取少许DNA溶液，经紫外线扫描，吸收峰值位于波长260nm处，其纯度应为OD260/OD280=1.8,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OD260值为1的溶液大约含50μg/mL DNA，故</w:t>
      </w:r>
      <w:r>
        <w:rPr>
          <w:rFonts w:ascii="Arial" w:hAnsi="Arial" w:eastAsia="宋体" w:cs="Arial"/>
          <w:b/>
          <w:bCs/>
          <w:kern w:val="0"/>
        </w:rPr>
        <w:t>DNA的浓度 (μg/mL)=OD260值×50μg/mL×稀释倍数。DNA总量(μg)=DNA浓度(μg/mL)×总体积 (mL)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b/>
          <w:bCs/>
          <w:kern w:val="0"/>
        </w:rPr>
        <w:t>2、DNA分子量的测定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DNA分子量大小测定，可用含溴化乙锭的1%</w:t>
      </w:r>
      <w:r>
        <w:fldChar w:fldCharType="begin"/>
      </w:r>
      <w:r>
        <w:instrText xml:space="preserve"> HYPERLINK "http://www.ebioe.com/yp/product-list-642.html"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琼脂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凝胶电泳法测定，根据加入标准品片断的电泳迁移距离计算样品片断分子量大小，此技术还可用作分离基因组 DNA，进一步进行Southern吸印分析。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Style w:val="11"/>
          <w:b/>
        </w:rPr>
        <w:t>四、探针制备（以PCR 标记方法为例）</w:t>
      </w:r>
      <w:r>
        <w:rPr>
          <w:rStyle w:val="11"/>
          <w:b/>
        </w:rPr>
        <w:br w:type="textWrapping"/>
      </w:r>
      <w:r>
        <w:rPr>
          <w:rFonts w:ascii="Arial" w:hAnsi="Arial" w:eastAsia="宋体" w:cs="Arial"/>
          <w:b/>
          <w:bCs/>
          <w:kern w:val="0"/>
        </w:rPr>
        <w:t>1、标记原理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Dig-dUTP 在Taq DNA </w:t>
      </w:r>
      <w:r>
        <w:fldChar w:fldCharType="begin"/>
      </w:r>
      <w:r>
        <w:instrText xml:space="preserve"> HYPERLINK "http://www.ebioe.com/yp/product-list-473.html"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聚合酶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的作用下，经基因特异的引物PCR 指数扩增，可掺入到新合成的DNA 分子中，从而完成DNA 探针的标记。在延伸反应中，每20~25 个核苷可有一个Dig-dUTP 分子掺入到新合成的DNA 链中。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b/>
          <w:bCs/>
          <w:kern w:val="0"/>
        </w:rPr>
        <w:t>2、操作步骤</w:t>
      </w:r>
      <w:r>
        <w:rPr>
          <w:rFonts w:ascii="Arial" w:hAnsi="Arial" w:eastAsia="宋体" w:cs="Arial"/>
          <w:b/>
          <w:bCs/>
          <w:kern w:val="0"/>
          <w:szCs w:val="21"/>
        </w:rPr>
        <w:br w:type="textWrapping"/>
      </w:r>
      <w:r>
        <w:rPr>
          <w:rFonts w:ascii="Arial" w:hAnsi="Arial" w:eastAsia="宋体" w:cs="Arial"/>
          <w:b/>
          <w:bCs/>
          <w:kern w:val="0"/>
        </w:rPr>
        <w:t>1）探针标记</w:t>
      </w:r>
      <w:r>
        <w:rPr>
          <w:rFonts w:ascii="Arial" w:hAnsi="Arial" w:eastAsia="宋体" w:cs="Arial"/>
          <w:b/>
          <w:bCs/>
          <w:kern w:val="0"/>
          <w:szCs w:val="21"/>
        </w:rPr>
        <w:br w:type="textWrapping"/>
      </w:r>
      <w:r>
        <w:rPr>
          <w:rFonts w:ascii="Arial" w:hAnsi="Arial" w:eastAsia="宋体" w:cs="Arial"/>
          <w:b/>
          <w:bCs/>
          <w:kern w:val="0"/>
        </w:rPr>
        <w:t xml:space="preserve">注意：在探针标记前，必须用普通PCR 优化反应条件（试剂盒中提供了过量的Taq DNA </w:t>
      </w:r>
      <w:r>
        <w:fldChar w:fldCharType="begin"/>
      </w:r>
      <w:r>
        <w:instrText xml:space="preserve"> HYPERLINK "http://www.ebioe.com/yp/product-list-473.html" \t "_blank" </w:instrText>
      </w:r>
      <w:r>
        <w:fldChar w:fldCharType="separate"/>
      </w:r>
      <w:r>
        <w:rPr>
          <w:rFonts w:ascii="Arial" w:hAnsi="Arial" w:eastAsia="宋体" w:cs="Arial"/>
          <w:b/>
          <w:bCs/>
          <w:color w:val="1F3A87"/>
          <w:kern w:val="0"/>
        </w:rPr>
        <w:t>聚合酶</w:t>
      </w:r>
      <w:r>
        <w:rPr>
          <w:rFonts w:ascii="Arial" w:hAnsi="Arial" w:eastAsia="宋体" w:cs="Arial"/>
          <w:b/>
          <w:bCs/>
          <w:color w:val="1F3A87"/>
          <w:kern w:val="0"/>
        </w:rPr>
        <w:fldChar w:fldCharType="end"/>
      </w:r>
      <w:r>
        <w:rPr>
          <w:rFonts w:ascii="Arial" w:hAnsi="Arial" w:eastAsia="宋体" w:cs="Arial"/>
          <w:b/>
          <w:bCs/>
          <w:kern w:val="0"/>
        </w:rPr>
        <w:t>及其Buffer，建议用于条件优化），包括引物、退火温度、延伸时间、模板量等，设定好最佳反应条件。任何非特异扩增可能导致高的杂交背景甚至假阳性。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b/>
          <w:bCs/>
          <w:kern w:val="0"/>
        </w:rPr>
        <w:t>在标记反应的同时，用普通dNTP 做一个相同体系的非标记PCR 扩增。</w:t>
      </w:r>
      <w:r>
        <w:rPr>
          <w:rFonts w:ascii="Arial" w:hAnsi="Arial" w:eastAsia="宋体" w:cs="Arial"/>
          <w:b/>
          <w:bCs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扩增体系： </w:t>
      </w:r>
    </w:p>
    <w:tbl>
      <w:tblPr>
        <w:tblStyle w:val="6"/>
        <w:tblW w:w="4998" w:type="pct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9"/>
        <w:gridCol w:w="1599"/>
        <w:gridCol w:w="23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组份</w:t>
            </w:r>
          </w:p>
        </w:tc>
        <w:tc>
          <w:tcPr>
            <w:tcW w:w="9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D标加量</w:t>
            </w:r>
          </w:p>
        </w:tc>
        <w:tc>
          <w:tcPr>
            <w:tcW w:w="1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Control加量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10×buffer (plus Mg2+) </w:t>
            </w:r>
          </w:p>
        </w:tc>
        <w:tc>
          <w:tcPr>
            <w:tcW w:w="9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2μl </w:t>
            </w:r>
          </w:p>
        </w:tc>
        <w:tc>
          <w:tcPr>
            <w:tcW w:w="1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2μl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1μl</w:t>
            </w:r>
          </w:p>
        </w:tc>
        <w:tc>
          <w:tcPr>
            <w:tcW w:w="1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0.4μl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引物F/R</w:t>
            </w:r>
          </w:p>
        </w:tc>
        <w:tc>
          <w:tcPr>
            <w:tcW w:w="9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1μl </w:t>
            </w:r>
          </w:p>
        </w:tc>
        <w:tc>
          <w:tcPr>
            <w:tcW w:w="1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1μl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模板 </w:t>
            </w:r>
          </w:p>
        </w:tc>
        <w:tc>
          <w:tcPr>
            <w:tcW w:w="9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1μl </w:t>
            </w:r>
          </w:p>
        </w:tc>
        <w:tc>
          <w:tcPr>
            <w:tcW w:w="1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1μl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1μl</w:t>
            </w:r>
          </w:p>
        </w:tc>
        <w:tc>
          <w:tcPr>
            <w:tcW w:w="1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1μl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14μl</w:t>
            </w:r>
          </w:p>
        </w:tc>
        <w:tc>
          <w:tcPr>
            <w:tcW w:w="1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14.6μl</w:t>
            </w:r>
          </w:p>
        </w:tc>
      </w:tr>
    </w:tbl>
    <w:p>
      <w:pPr>
        <w:rPr>
          <w:rFonts w:hint="eastAsia"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PCR扩增：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95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 xml:space="preserve"> 5min;[ 95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 xml:space="preserve"> 30sec,60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 xml:space="preserve"> 35sec, 72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 xml:space="preserve"> 30sec;] 72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 xml:space="preserve"> 5min;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30 cycles</w:t>
      </w:r>
    </w:p>
    <w:p>
      <w:pPr>
        <w:widowControl/>
        <w:wordWrap w:val="0"/>
        <w:spacing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2）标记探针检测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取标记产物和普通PCR扩增产物各1μl，1.0%的</w:t>
      </w:r>
      <w:r>
        <w:fldChar w:fldCharType="begin"/>
      </w:r>
      <w:r>
        <w:instrText xml:space="preserve"> HYPERLINK "http://www.ebioe.com/yp/product-list-642.html"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琼脂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糖凝胶电泳。由于大分子量的DIG掺入，</w:t>
      </w:r>
      <w:r>
        <w:rPr>
          <w:rFonts w:ascii="Arial" w:hAnsi="Arial" w:eastAsia="宋体" w:cs="Arial"/>
          <w:b/>
          <w:bCs/>
          <w:kern w:val="0"/>
        </w:rPr>
        <w:t>标记产物泳动速度比普通PCR产物要慢</w:t>
      </w:r>
      <w:r>
        <w:rPr>
          <w:rFonts w:ascii="Arial" w:hAnsi="Arial" w:eastAsia="宋体" w:cs="Arial"/>
          <w:kern w:val="0"/>
          <w:szCs w:val="21"/>
        </w:rPr>
        <w:t>。所以根据电泳图就可以判断是否标记上和有没有非特异标记！其余标记产物-20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 xml:space="preserve">保存。 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如果要准确检测标记效率（一般不必），取标记产物1μl和Dig标记的对照DNA，用DNA稀释液按 10倍系列稀释后点样于带正电荷</w:t>
      </w:r>
      <w:r>
        <w:fldChar w:fldCharType="begin"/>
      </w:r>
      <w:r>
        <w:instrText xml:space="preserve"> HYPERLINK "http://www.ebioe.com/yp/product-list-989.html"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尼龙膜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上。用紫外交联仪或真空烘烤固定DNA探针，按杂交检测方法进行信号检测，然后与膜条上的Dig标记的对照DNA信号强度对比，推算出标记的探针浓度。如初始模板量较大，可取1μl标记产物稀释10~100倍后定量。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Style w:val="11"/>
          <w:b/>
        </w:rPr>
        <w:t>五、基因组DNA 酶切</w:t>
      </w:r>
      <w:r>
        <w:rPr>
          <w:rStyle w:val="11"/>
          <w:b/>
        </w:rPr>
        <w:br w:type="textWrapping"/>
      </w:r>
      <w:r>
        <w:fldChar w:fldCharType="begin"/>
      </w:r>
      <w:r>
        <w:instrText xml:space="preserve"> HYPERLINK "http://www.ebioe.com/yp/product-list-469.html"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限制性内切酶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(RE)可裂解双链DNA，每种酶的特点是具有高度特异性的DNA裂解点和不同电离子强度的特殊反应条件。不同产品其反应条件不同，应根据说明书操作。单位(U)RE活性是在37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 xml:space="preserve"> 1小时内能将1μg DNA所有特异性位点切断的酶用量。若用两种以上不同的内切酶，要注意RE的最适盐浓度，要由低向高逐级添加适量盐逐个进行DNA切割。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通常，10个单位的内切酶可以切割1μg不同来源和纯度的DNA。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在正式酶切之前先用20μl小体系预酶切看是否切得动，然后用大体系37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酶切过夜。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b/>
          <w:bCs/>
          <w:kern w:val="0"/>
        </w:rPr>
        <w:t>1、酶切体系：</w:t>
      </w:r>
    </w:p>
    <w:tbl>
      <w:tblPr>
        <w:tblStyle w:val="6"/>
        <w:tblW w:w="4999" w:type="pct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7"/>
        <w:gridCol w:w="60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组份</w:t>
            </w:r>
          </w:p>
        </w:tc>
        <w:tc>
          <w:tcPr>
            <w:tcW w:w="36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加量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10×buffer</w:t>
            </w:r>
          </w:p>
        </w:tc>
        <w:tc>
          <w:tcPr>
            <w:tcW w:w="36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4.5μl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HindШ 内切酶</w:t>
            </w:r>
          </w:p>
        </w:tc>
        <w:tc>
          <w:tcPr>
            <w:tcW w:w="36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6.5μl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样品DNA </w:t>
            </w:r>
          </w:p>
        </w:tc>
        <w:tc>
          <w:tcPr>
            <w:tcW w:w="36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25μg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ddH2O </w:t>
            </w:r>
          </w:p>
        </w:tc>
        <w:tc>
          <w:tcPr>
            <w:tcW w:w="36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补足水至45μl，于37℃水浴中酶切20h</w:t>
            </w:r>
          </w:p>
        </w:tc>
      </w:tr>
    </w:tbl>
    <w:p>
      <w:pPr>
        <w:spacing w:line="360" w:lineRule="auto"/>
        <w:rPr>
          <w:rFonts w:hint="eastAsia"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每一种酶都有其相应的最佳缓冲液，以保证最佳酶活性，使用时的缓冲液浓度应为1×。有的酶要求100μg/ml的BSA以实现最佳活性。不需要BSA的酶如果加了BSA也不会受太大影响</w:t>
      </w:r>
      <w:r>
        <w:rPr>
          <w:rFonts w:hint="eastAsia" w:ascii="Arial" w:hAnsi="Arial" w:eastAsia="宋体" w:cs="Arial"/>
          <w:kern w:val="0"/>
          <w:szCs w:val="21"/>
          <w:lang w:eastAsia="zh-CN"/>
        </w:rPr>
        <w:t>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酶切完后，取5μl 酶切DNA样品于1%的琼脂糖凝胶上检测酶切是否充分。如果酶切充分，灌制1%的agrose胶，加入上样buffer后，在25-30V稳压电泳 12-24hrs（包括DNA Marker）。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b/>
          <w:bCs/>
          <w:kern w:val="0"/>
        </w:rPr>
        <w:t>2、电泳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1%浓度琼脂糖凝胶、TBE buffer（EB 染料电泳后染）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100ml TBE buffer中加入10μl 10mg/ml溴化乙锭（EB）,将凝胶放置其中染色30分钟, 照相。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Style w:val="11"/>
          <w:b/>
        </w:rPr>
        <w:t>六、转膜</w:t>
      </w:r>
      <w:r>
        <w:rPr>
          <w:rStyle w:val="11"/>
          <w:b/>
        </w:rPr>
        <w:br w:type="textWrapping"/>
      </w:r>
      <w:r>
        <w:rPr>
          <w:rFonts w:ascii="Arial" w:hAnsi="Arial" w:eastAsia="宋体" w:cs="Arial"/>
          <w:kern w:val="0"/>
          <w:szCs w:val="21"/>
        </w:rPr>
        <w:t>1、将胶裁成9.8cm×8.0cm 大小，于平皿中用</w:t>
      </w:r>
      <w:r>
        <w:fldChar w:fldCharType="begin"/>
      </w:r>
      <w:r>
        <w:instrText xml:space="preserve"> HYPERLINK "http://www.ebioe.com/yp/product-list-67.html"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蒸馏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水冲洗一次；（此步一定记好胶的大小，后面裁纸/膜以及杂交液体积的选择都要用到）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2、加入100ml 0.25 mol/L 的</w:t>
      </w:r>
      <w:r>
        <w:rPr>
          <w:rFonts w:ascii="Arial" w:hAnsi="Arial" w:eastAsia="宋体" w:cs="Arial"/>
          <w:b/>
          <w:bCs/>
          <w:kern w:val="0"/>
        </w:rPr>
        <w:t>盐酸</w:t>
      </w:r>
      <w:r>
        <w:rPr>
          <w:rFonts w:ascii="Arial" w:hAnsi="Arial" w:eastAsia="宋体" w:cs="Arial"/>
          <w:kern w:val="0"/>
          <w:szCs w:val="21"/>
        </w:rPr>
        <w:t>脱嘌呤，室温振荡15~30 min，至溴酚蓝完全变成黄色。（如果限制性片段＞10kb，酸处理时间可适当延长；若限制性片段很小，此步可省略）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3、用</w:t>
      </w:r>
      <w:r>
        <w:fldChar w:fldCharType="begin"/>
      </w:r>
      <w:r>
        <w:instrText xml:space="preserve"> HYPERLINK "http://www.ebioe.com/yp/product-list-67.html"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蒸馏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水冲洗2 次。加入</w:t>
      </w:r>
      <w:r>
        <w:rPr>
          <w:rFonts w:ascii="Arial" w:hAnsi="Arial" w:eastAsia="宋体" w:cs="Arial"/>
          <w:b/>
          <w:bCs/>
          <w:kern w:val="0"/>
        </w:rPr>
        <w:t>变性液</w:t>
      </w:r>
      <w:r>
        <w:rPr>
          <w:rFonts w:ascii="Arial" w:hAnsi="Arial" w:eastAsia="宋体" w:cs="Arial"/>
          <w:kern w:val="0"/>
          <w:szCs w:val="21"/>
        </w:rPr>
        <w:t>（1.5mol/L NaCl、0.5mol/L NaOH）室温振荡20~30min；至溴酚蓝完全恢复到原来的蓝色。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4、用蒸馏水冲洗2 次。加入</w:t>
      </w:r>
      <w:r>
        <w:rPr>
          <w:rFonts w:ascii="Arial" w:hAnsi="Arial" w:eastAsia="宋体" w:cs="Arial"/>
          <w:b/>
          <w:bCs/>
          <w:kern w:val="0"/>
        </w:rPr>
        <w:t>中和液</w:t>
      </w:r>
      <w:r>
        <w:rPr>
          <w:rFonts w:ascii="Arial" w:hAnsi="Arial" w:eastAsia="宋体" w:cs="Arial"/>
          <w:kern w:val="0"/>
          <w:szCs w:val="21"/>
        </w:rPr>
        <w:t xml:space="preserve">（1.5mol/L NaCl、1.0mol/L </w:t>
      </w:r>
      <w:r>
        <w:fldChar w:fldCharType="begin"/>
      </w:r>
      <w:r>
        <w:instrText xml:space="preserve"> HYPERLINK "http://www.ebioe.com/yp/product-list-702.html"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Tris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-Cl ， pH7.4）室温振荡2×15min；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5、用蒸馏水冲洗2 次。加入2×SSC 平衡凝胶和</w:t>
      </w:r>
      <w:r>
        <w:fldChar w:fldCharType="begin"/>
      </w:r>
      <w:r>
        <w:instrText xml:space="preserve"> HYPERLINK "http://www.ebioe.com/yp/product-list-989.html"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尼龙膜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 xml:space="preserve"> 5min；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6、虹吸印记法转膜26 小时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1) 在方盘上放置一平板，其上放置一</w:t>
      </w:r>
      <w:r>
        <w:fldChar w:fldCharType="begin"/>
      </w:r>
      <w:r>
        <w:instrText xml:space="preserve"> HYPERLINK "http://www.ebioe.com/yp/product-list-976.html"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滤纸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，</w:t>
      </w:r>
      <w:r>
        <w:fldChar w:fldCharType="begin"/>
      </w:r>
      <w:r>
        <w:instrText xml:space="preserve"> HYPERLINK "http://www.ebioe.com/yp/product-list-976.html"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滤纸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 xml:space="preserve">两端搭入盘内浸入2×SSC中，用玻璃棒赶走滤纸和平板之间的气泡。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2) 将凝胶倒置于平台上, </w:t>
      </w:r>
      <w:r>
        <w:rPr>
          <w:rFonts w:ascii="Arial" w:hAnsi="Arial" w:eastAsia="宋体" w:cs="Arial"/>
          <w:b/>
          <w:bCs/>
          <w:kern w:val="0"/>
        </w:rPr>
        <w:t>正面朝下</w:t>
      </w:r>
      <w:r>
        <w:rPr>
          <w:rFonts w:ascii="Arial" w:hAnsi="Arial" w:eastAsia="宋体" w:cs="Arial"/>
          <w:kern w:val="0"/>
          <w:szCs w:val="21"/>
        </w:rPr>
        <w:t>，切掉右下角，并用</w:t>
      </w:r>
      <w:r>
        <w:rPr>
          <w:rFonts w:ascii="Arial" w:hAnsi="Arial" w:eastAsia="宋体" w:cs="Arial"/>
          <w:b/>
          <w:bCs/>
          <w:kern w:val="0"/>
        </w:rPr>
        <w:t>保鲜膜</w:t>
      </w:r>
      <w:r>
        <w:rPr>
          <w:rFonts w:ascii="Arial" w:hAnsi="Arial" w:eastAsia="宋体" w:cs="Arial"/>
          <w:kern w:val="0"/>
          <w:szCs w:val="21"/>
        </w:rPr>
        <w:t>封闭四周以</w:t>
      </w:r>
      <w:r>
        <w:rPr>
          <w:rFonts w:ascii="Arial" w:hAnsi="Arial" w:eastAsia="宋体" w:cs="Arial"/>
          <w:b/>
          <w:bCs/>
          <w:kern w:val="0"/>
        </w:rPr>
        <w:t>防止</w:t>
      </w:r>
      <w:r>
        <w:rPr>
          <w:rFonts w:ascii="Arial" w:hAnsi="Arial" w:eastAsia="宋体" w:cs="Arial"/>
          <w:kern w:val="0"/>
          <w:szCs w:val="21"/>
        </w:rPr>
        <w:t>吸水纸接触凝胶的边缘从而接触平板造成液流的</w:t>
      </w:r>
      <w:r>
        <w:rPr>
          <w:rFonts w:ascii="Arial" w:hAnsi="Arial" w:eastAsia="宋体" w:cs="Arial"/>
          <w:b/>
          <w:bCs/>
          <w:kern w:val="0"/>
        </w:rPr>
        <w:t>短路</w:t>
      </w:r>
      <w:r>
        <w:rPr>
          <w:rFonts w:ascii="Arial" w:hAnsi="Arial" w:eastAsia="宋体" w:cs="Arial"/>
          <w:kern w:val="0"/>
          <w:szCs w:val="21"/>
        </w:rPr>
        <w:t xml:space="preserve">。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3) 将尼龙膜放于胶上，赶走气泡。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4) 膜上放两张滤纸，其上再放20层吸水纸。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5) 吸水纸上放一平板，其上放500g左右的重物，目的是</w:t>
      </w:r>
      <w:r>
        <w:rPr>
          <w:rFonts w:ascii="Arial" w:hAnsi="Arial" w:eastAsia="宋体" w:cs="Arial"/>
          <w:b/>
          <w:bCs/>
          <w:kern w:val="0"/>
        </w:rPr>
        <w:t>建立</w:t>
      </w:r>
      <w:r>
        <w:rPr>
          <w:rFonts w:ascii="Arial" w:hAnsi="Arial" w:eastAsia="宋体" w:cs="Arial"/>
          <w:kern w:val="0"/>
          <w:szCs w:val="21"/>
        </w:rPr>
        <w:t>液体从液池经凝胶向尼龙膜的</w:t>
      </w:r>
      <w:r>
        <w:rPr>
          <w:rFonts w:ascii="Arial" w:hAnsi="Arial" w:eastAsia="宋体" w:cs="Arial"/>
          <w:b/>
          <w:bCs/>
          <w:kern w:val="0"/>
        </w:rPr>
        <w:t>上行通路</w:t>
      </w:r>
      <w:r>
        <w:rPr>
          <w:rFonts w:ascii="Arial" w:hAnsi="Arial" w:eastAsia="宋体" w:cs="Arial"/>
          <w:kern w:val="0"/>
          <w:szCs w:val="21"/>
        </w:rPr>
        <w:t xml:space="preserve">，以洗脱凝胶中的DNA 并使其聚集到尼龙膜上。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6) 室温下过夜转膜，持续16小时以上，期间换纸2-3次。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7）完成转膜后，胶染色，观察转膜效果。并标记好序号、加样孔位置和对应分子量标准的位置，</w:t>
      </w:r>
      <w:r>
        <w:rPr>
          <w:rFonts w:ascii="Arial" w:hAnsi="Arial" w:eastAsia="宋体" w:cs="Arial"/>
          <w:b/>
          <w:bCs/>
          <w:kern w:val="0"/>
        </w:rPr>
        <w:t>尼龙膜和凝胶直接接触的一面为正面</w:t>
      </w:r>
      <w:r>
        <w:rPr>
          <w:rFonts w:ascii="Arial" w:hAnsi="Arial" w:eastAsia="宋体" w:cs="Arial"/>
          <w:kern w:val="0"/>
          <w:szCs w:val="21"/>
        </w:rPr>
        <w:t xml:space="preserve">。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8）用2×SSC漂洗尼龙膜一次，滤纸吸干，紫外交联仪下照射</w:t>
      </w:r>
      <w:r>
        <w:rPr>
          <w:rFonts w:ascii="Arial" w:hAnsi="Arial" w:eastAsia="宋体" w:cs="Arial"/>
          <w:b/>
          <w:bCs/>
          <w:kern w:val="0"/>
        </w:rPr>
        <w:t>固定DNA</w:t>
      </w:r>
      <w:r>
        <w:rPr>
          <w:rFonts w:ascii="Arial" w:hAnsi="Arial" w:eastAsia="宋体" w:cs="Arial"/>
          <w:kern w:val="0"/>
          <w:szCs w:val="21"/>
        </w:rPr>
        <w:t>(5000μJ /cm2)5min。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Style w:val="11"/>
          <w:b/>
        </w:rPr>
        <w:t>七、杂交</w:t>
      </w:r>
      <w:r>
        <w:rPr>
          <w:rStyle w:val="11"/>
          <w:b/>
        </w:rPr>
        <w:br w:type="textWrapping"/>
      </w:r>
      <w:r>
        <w:rPr>
          <w:rFonts w:ascii="Arial" w:hAnsi="Arial" w:eastAsia="宋体" w:cs="Arial"/>
          <w:kern w:val="0"/>
          <w:szCs w:val="21"/>
        </w:rPr>
        <w:t>1）预杂交：取8.0ml 65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预热的Hyb 高效杂交液（Hyb-100），加入杂交管中，排尽气泡，65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fldChar w:fldCharType="begin"/>
      </w:r>
      <w:r>
        <w:instrText xml:space="preserve"> HYPERLINK "http://www.ebioe.com/yp/product-list-132.html"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杂交炉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中预杂交2h（8-15转/分）。（此步中高效杂交液的用量根据 9.8cm×8.0cm计算所得，1ml高效杂交液/10cm</w:t>
      </w:r>
      <w:r>
        <w:rPr>
          <w:rFonts w:ascii="Arial" w:hAnsi="Arial" w:eastAsia="宋体" w:cs="Arial"/>
          <w:kern w:val="0"/>
          <w:szCs w:val="21"/>
          <w:vertAlign w:val="superscript"/>
        </w:rPr>
        <w:t>2</w:t>
      </w:r>
      <w:r>
        <w:rPr>
          <w:rFonts w:ascii="Arial" w:hAnsi="Arial" w:eastAsia="宋体" w:cs="Arial"/>
          <w:kern w:val="0"/>
          <w:szCs w:val="21"/>
        </w:rPr>
        <w:t>胶，9.8×8.0=78.4 ）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2）探针变性：将已标记好的探针沸水浴中变性10 分钟，立即放冰水浴冷却10min(探针一经变性，立即使用)，。</w:t>
      </w:r>
    </w:p>
    <w:p>
      <w:pPr>
        <w:widowControl/>
        <w:wordWrap w:val="0"/>
        <w:spacing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3）杂交：排尽预杂交液，在8.0ml 新Hyb 高效杂交液（Hyb-100）加入4.0μl 新变性好的探针(1-3ul/膜，5-20ng/ml杂交液)，混匀。65</w:t>
      </w:r>
      <w:r>
        <w:rPr>
          <w:rFonts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 xml:space="preserve">杂交仪中杂交过夜（8-15转/分）。 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4）杂交完成后，将杂交液回收置于一可耐低温又可耐沸水浴的管中，贮存于-70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以备重复使用。重复使用时，解冻并在65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下变性10min.。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Style w:val="11"/>
          <w:b/>
        </w:rPr>
        <w:t>八、洗膜、信号检测</w:t>
      </w:r>
      <w:r>
        <w:rPr>
          <w:rStyle w:val="11"/>
          <w:rFonts w:hint="eastAsia" w:eastAsia="宋体"/>
          <w:b/>
          <w:lang w:eastAsia="zh-CN"/>
        </w:rPr>
        <w:t>（</w:t>
      </w:r>
      <w:r>
        <w:rPr>
          <w:rStyle w:val="11"/>
          <w:b/>
        </w:rPr>
        <w:t>化学显色法</w:t>
      </w:r>
      <w:r>
        <w:rPr>
          <w:rStyle w:val="11"/>
          <w:rFonts w:hint="eastAsia" w:eastAsia="宋体"/>
          <w:b/>
          <w:lang w:eastAsia="zh-CN"/>
        </w:rPr>
        <w:t>）</w:t>
      </w:r>
      <w:r>
        <w:rPr>
          <w:rStyle w:val="11"/>
          <w:b/>
        </w:rPr>
        <w:br w:type="textWrapping"/>
      </w:r>
      <w:r>
        <w:rPr>
          <w:rFonts w:ascii="Arial" w:hAnsi="Arial" w:eastAsia="宋体" w:cs="Arial"/>
          <w:kern w:val="0"/>
          <w:szCs w:val="21"/>
        </w:rPr>
        <w:t>1）杂交后室温下，20 ml 2×SSC/0.1%</w:t>
      </w:r>
      <w:r>
        <w:fldChar w:fldCharType="begin"/>
      </w:r>
      <w:r>
        <w:instrText xml:space="preserve"> HYPERLINK "http://www.ebioe.com/yp/product-list-703.html"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SDS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 xml:space="preserve"> 洗膜2×5min。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2）50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，20 ml 0.1×SSC/0.1%SDS 洗涤2×15min。（洗液需要先预热到50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）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3）再将膜置于20ml 洗涤缓冲液中平衡2-5min。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4）将膜在10 ml 阻断液中阻断30min（在</w:t>
      </w:r>
      <w:r>
        <w:fldChar w:fldCharType="begin"/>
      </w:r>
      <w:r>
        <w:instrText xml:space="preserve"> HYPERLINK "http://www.ebioe.com/yp/product-list-339.html"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摇床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上轻轻摇动）。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5）封闭完成后倒出阻断液，加入稀释好的10ml </w:t>
      </w:r>
      <w:r>
        <w:fldChar w:fldCharType="begin"/>
      </w:r>
      <w:r>
        <w:instrText xml:space="preserve"> HYPERLINK "http://www.ebioe.com/yp/product-list-383.html"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抗体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溶液，浸膜至少30min。(Anti-Dig-AP 在10000rpm 离心5min。离心后将Anti-Dig-AP 用阻断液稀释(1:5000)，2.0μl Anti-Dig-AP 加入10ml 封闭液混匀)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6）去除</w:t>
      </w:r>
      <w:r>
        <w:fldChar w:fldCharType="begin"/>
      </w:r>
      <w:r>
        <w:instrText xml:space="preserve"> HYPERLINK "http://www.ebioe.com/yp/product-list-383.html"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抗体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溶液，用20 ml 洗涤缓冲液缓慢洗膜2 次，每次15min。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7）去除洗涤缓冲液，在20 ml 检测液中平衡膜2 次，每次2min。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8）用检测缓冲液稀释300μl NBT/BCIP 化学显色底物，在约15ml 新鲜制备的显色液中反应显色，在显色过程中勿摇动。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注意：在几分钟内即有颜色开始沉淀，并在16h后完成反应。为检测显色程度，膜可以短时碱暴露于光线下。</w:t>
      </w:r>
      <w:r>
        <w:rPr>
          <w:rFonts w:ascii="Arial" w:hAnsi="Arial" w:eastAsia="宋体" w:cs="Arial"/>
          <w:b/>
          <w:bCs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9）当达到所需的点或带强度后，用50ml双蒸水或TE 缓冲液洗涤5 min 终止反应，照相记录结果。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若是杂交结果不满意，尼龙膜可经过处理进行重杂交。膜重杂交前的处理如下：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a. NBT/BCIP化学显色法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 xml:space="preserve">1. </w:t>
      </w:r>
      <w:r>
        <w:fldChar w:fldCharType="begin"/>
      </w:r>
      <w:r>
        <w:instrText xml:space="preserve"> HYPERLINK "http://www.ebioe.com/yp/product-list-912.html"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烧杯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中盛装适量的DMF(Dimethylformamid,二甲基甲酰胺)，通风橱内50-60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水浴。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注：DMF是挥发性的，且大约67</w:t>
      </w:r>
      <w:r>
        <w:rPr>
          <w:rFonts w:hint="eastAsia" w:ascii="宋体" w:hAnsi="宋体" w:eastAsia="宋体" w:cs="宋体"/>
          <w:b/>
          <w:bCs/>
          <w:kern w:val="0"/>
        </w:rPr>
        <w:t>℃</w:t>
      </w:r>
      <w:r>
        <w:rPr>
          <w:rFonts w:ascii="Arial" w:hAnsi="Arial" w:eastAsia="宋体" w:cs="Arial"/>
          <w:b/>
          <w:bCs/>
          <w:kern w:val="0"/>
        </w:rPr>
        <w:t>时能够燃烧。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2. 将膜置于</w:t>
      </w:r>
      <w:r>
        <w:fldChar w:fldCharType="begin"/>
      </w:r>
      <w:r>
        <w:instrText xml:space="preserve"> HYPERLINK "http://www.ebioe.com/yp/product-list-912.html" \t "_blank" </w:instrText>
      </w:r>
      <w:r>
        <w:fldChar w:fldCharType="separate"/>
      </w:r>
      <w:r>
        <w:rPr>
          <w:rFonts w:ascii="Arial" w:hAnsi="Arial" w:eastAsia="宋体" w:cs="Arial"/>
          <w:color w:val="1F3A87"/>
          <w:kern w:val="0"/>
          <w:szCs w:val="21"/>
        </w:rPr>
        <w:t>烧杯</w:t>
      </w:r>
      <w:r>
        <w:rPr>
          <w:rFonts w:ascii="Arial" w:hAnsi="Arial" w:eastAsia="宋体" w:cs="Arial"/>
          <w:color w:val="1F3A87"/>
          <w:kern w:val="0"/>
          <w:szCs w:val="21"/>
        </w:rPr>
        <w:fldChar w:fldCharType="end"/>
      </w:r>
      <w:r>
        <w:rPr>
          <w:rFonts w:ascii="Arial" w:hAnsi="Arial" w:eastAsia="宋体" w:cs="Arial"/>
          <w:kern w:val="0"/>
          <w:szCs w:val="21"/>
        </w:rPr>
        <w:t>内，温育至褪色。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3. 用双蒸水彻底淋洗膜。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4. 用20-30ml 0.2N NaOH，0.1%SDS(w/v)37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震荡洗涤2×20min。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5. 2×SSC平衡数分钟。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6. 空气干燥或立即用于杂交。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b. CDP-Star化学发光法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膜的存放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a. 若欲再杂交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在塑料袋中密封保存，任何时候膜都不能干。</w:t>
      </w:r>
      <w:r>
        <w:rPr>
          <w:rFonts w:ascii="Arial" w:hAnsi="Arial" w:eastAsia="宋体" w:cs="Arial"/>
          <w:b/>
          <w:bCs/>
          <w:kern w:val="0"/>
        </w:rPr>
        <w:t>注：欲保持颜色，可用TE缓冲液保存。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b. 不再杂交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15-25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干膜，存放。</w:t>
      </w:r>
      <w:r>
        <w:rPr>
          <w:rFonts w:ascii="Arial" w:hAnsi="Arial" w:eastAsia="宋体" w:cs="Arial"/>
          <w:b/>
          <w:bCs/>
          <w:kern w:val="0"/>
        </w:rPr>
        <w:t>注：干膜过程中颜色会减淡，为再生颜色，可在TE缓冲液中湿润。</w:t>
      </w:r>
    </w:p>
    <w:p>
      <w:pPr>
        <w:widowControl/>
        <w:wordWrap w:val="0"/>
        <w:spacing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Style w:val="11"/>
          <w:b/>
        </w:rPr>
        <w:t>Southern溶液的配制</w:t>
      </w:r>
      <w:r>
        <w:rPr>
          <w:rStyle w:val="11"/>
          <w:b/>
        </w:rPr>
        <w:br w:type="textWrapping"/>
      </w:r>
      <w:r>
        <w:rPr>
          <w:rFonts w:ascii="Arial" w:hAnsi="Arial" w:eastAsia="宋体" w:cs="Arial"/>
          <w:kern w:val="0"/>
          <w:szCs w:val="21"/>
        </w:rPr>
        <w:t>1、洗液</w:t>
      </w:r>
      <w:r>
        <w:rPr>
          <w:rFonts w:hint="eastAsia" w:ascii="宋体" w:hAnsi="宋体" w:eastAsia="宋体" w:cs="宋体"/>
          <w:kern w:val="0"/>
          <w:szCs w:val="21"/>
        </w:rPr>
        <w:t>Ⅰ</w:t>
      </w:r>
      <w:r>
        <w:rPr>
          <w:rFonts w:ascii="Arial" w:hAnsi="Arial" w:eastAsia="宋体" w:cs="Arial"/>
          <w:kern w:val="0"/>
          <w:szCs w:val="21"/>
        </w:rPr>
        <w:t>的配制：250ml (2×SSC，0.1%SDS)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20×SSC 25ml 10%SDS 2.5ml ddH2O 至250ml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2、洗液</w:t>
      </w:r>
      <w:r>
        <w:rPr>
          <w:rFonts w:hint="eastAsia" w:ascii="宋体" w:hAnsi="宋体" w:eastAsia="宋体" w:cs="宋体"/>
          <w:kern w:val="0"/>
          <w:szCs w:val="21"/>
        </w:rPr>
        <w:t>Ⅱ</w:t>
      </w:r>
      <w:r>
        <w:rPr>
          <w:rFonts w:ascii="Arial" w:hAnsi="Arial" w:eastAsia="宋体" w:cs="Arial"/>
          <w:kern w:val="0"/>
          <w:szCs w:val="21"/>
        </w:rPr>
        <w:t>的配制：100ml (0.1×SSC，0.1%SDS)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20×SSC 0.5ml 10%SDS 1ml ddH2O 至100ml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3、洗涤液：250ml (马来酸缓冲液：Tween-20=1：0.3%)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马来酸缓冲液 250ml Tween-20 750ul 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4、马来酸缓冲液：(1×) 1L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马来酸 11.607g NaOH 7.88g NaCl 8.77g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定容至1L，用固体调至PH7.5，高压灭菌。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5、阻断液(10×) 500ml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Blocking Solution 50g 马来酸缓冲液 定容至500ml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70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水浴溶化混匀，然后121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高压灭菌(高压时盖子要松)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6、20×SSC 1L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在800ml水中溶解，NaCl 175.3g 柠檬酸钠 88.2g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10mol/L NaOH调节pH值至7.0.加水定容至1L，分装后高压灭菌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7、10%SDS 1L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在900ml水中溶解100g电泳级SDS，加热至68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 xml:space="preserve">助溶，加入几滴浓HCl调节pH值至7.2，加水定容至1L，分装备用。 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b/>
          <w:bCs/>
          <w:kern w:val="0"/>
        </w:rPr>
        <w:t>注意：SDS的微细晶粒易扩散，因此称量时要戴面罩，称量完毕后要清除残留在称量工作区和天平的SDS，10%SDS溶液无须灭菌，过滤。</w:t>
      </w:r>
      <w:r>
        <w:rPr>
          <w:rFonts w:ascii="Arial" w:hAnsi="Arial" w:eastAsia="宋体" w:cs="Arial"/>
          <w:b/>
          <w:bCs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8、TE pH 8.0 1L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10mmol/L Tris•HCl(pH 8.0) 1 mmol/LEDTA(pH 8.0)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9、检测缓冲液(5×) 1L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0.5mTris•HCl 60.57g 0.5m NaCl 29.25g 调pH值至9.5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10、PBS缓冲液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NaCl 8g KCl 0.2g Na2HPO4 1.44g KH2PO4 0.24g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浓HCl调pH至7.4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11、变性缓冲液 1L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1.5M NaCl 87.66g 0.5M NaOH 20g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12、0.25M HCl(脱嘌呤液) 250ml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 xml:space="preserve">2.5M HCl 25ml ddH2O至250ml 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13、2.5M HCl 100ml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浓HCl 21.55ml ddH2O至100ml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14、中和缓冲液 1L</w:t>
      </w:r>
      <w:r>
        <w:rPr>
          <w:rFonts w:ascii="Arial" w:hAnsi="Arial" w:eastAsia="宋体" w:cs="Arial"/>
          <w:kern w:val="0"/>
          <w:szCs w:val="21"/>
        </w:rPr>
        <w:br w:type="textWrapping"/>
      </w:r>
      <w:r>
        <w:rPr>
          <w:rFonts w:ascii="Arial" w:hAnsi="Arial" w:eastAsia="宋体" w:cs="Arial"/>
          <w:kern w:val="0"/>
          <w:szCs w:val="21"/>
        </w:rPr>
        <w:t>1.5M NaCl 87.66g 1MTris•HCl 121.14gTris,HCl调pH7.4 加水至1L。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1. 用双蒸水彻底淋洗膜。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2. 用20-30ml 0.2N NaOH，0.1%SDS(w/v)37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ascii="Arial" w:hAnsi="Arial" w:eastAsia="宋体" w:cs="Arial"/>
          <w:kern w:val="0"/>
          <w:szCs w:val="21"/>
        </w:rPr>
        <w:t>震荡洗涤2×20min。</w:t>
      </w:r>
    </w:p>
    <w:p>
      <w:pPr>
        <w:widowControl/>
        <w:wordWrap w:val="0"/>
        <w:spacing w:before="150" w:line="432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3. 2×SSC平衡数分钟。</w:t>
      </w:r>
    </w:p>
    <w:p>
      <w:pPr>
        <w:widowControl/>
        <w:wordWrap w:val="0"/>
        <w:spacing w:before="150" w:line="432" w:lineRule="auto"/>
        <w:jc w:val="left"/>
      </w:pPr>
      <w:r>
        <w:rPr>
          <w:rFonts w:ascii="Arial" w:hAnsi="Arial" w:eastAsia="宋体" w:cs="Arial"/>
          <w:kern w:val="0"/>
          <w:szCs w:val="21"/>
        </w:rPr>
        <w:t>4. 空气干燥或立即用于杂交。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A4"/>
    <w:rsid w:val="002B10E3"/>
    <w:rsid w:val="002F73F7"/>
    <w:rsid w:val="007D0BA4"/>
    <w:rsid w:val="2DC63F20"/>
    <w:rsid w:val="58D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28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标题 1 Char"/>
    <w:link w:val="2"/>
    <w:uiPriority w:val="0"/>
    <w:rPr>
      <w:rFonts w:ascii="Times New Roman" w:hAnsi="Times New Roman" w:eastAsia="宋体"/>
      <w:b/>
      <w:kern w:val="44"/>
      <w:sz w:val="28"/>
    </w:rPr>
  </w:style>
  <w:style w:type="character" w:customStyle="1" w:styleId="12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1198</Words>
  <Characters>6831</Characters>
  <Lines>56</Lines>
  <Paragraphs>16</Paragraphs>
  <TotalTime>33</TotalTime>
  <ScaleCrop>false</ScaleCrop>
  <LinksUpToDate>false</LinksUpToDate>
  <CharactersWithSpaces>8013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2013-09-23T09:34:00Z</dcterms:created>
  <dc:creator>YDYY</dc:creator>
  <cp:lastModifiedBy>王立伟</cp:lastModifiedBy>
  <dcterms:modified xsi:type="dcterms:W3CDTF">2020-11-22T16:04:10Z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